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BodyText"/>
        <w:spacing w:line="235" w:lineRule="auto" w:before="78"/>
        <w:ind w:left="150" w:right="254" w:firstLine="431"/>
        <w:rPr>
          <w:rFonts w:ascii="楷体" w:eastAsia="楷体" w:hint="eastAsia"/>
        </w:rPr>
      </w:pPr>
      <w:r>
        <w:rPr>
          <w:rFonts w:ascii="楷体" w:eastAsia="楷体" w:hint="eastAsia"/>
        </w:rPr>
        <w:t>根据潮州市建设局《关于潮州市区建设工程材料价格有关问题的通知》（潮建[2002]03号）的精神，从2001年第4季度起由本站发布的建设工程材料综合价为参考价格（已包括运杂费和采保费）供建设各方参考</w:t>
      </w:r>
    </w:p>
    <w:p>
      <w:pPr>
        <w:pStyle w:val="BodyText"/>
        <w:spacing w:line="265" w:lineRule="exact"/>
        <w:ind w:left="150"/>
        <w:rPr>
          <w:rFonts w:ascii="楷体" w:eastAsia="楷体" w:hint="eastAsia"/>
        </w:rPr>
      </w:pPr>
      <w:r>
        <w:rPr>
          <w:rFonts w:ascii="楷体" w:eastAsia="楷体" w:hint="eastAsia"/>
          <w:w w:val="101"/>
        </w:rPr>
        <w:t>。</w:t>
      </w:r>
    </w:p>
    <w:p>
      <w:pPr>
        <w:pStyle w:val="BodyText"/>
        <w:rPr>
          <w:rFonts w:ascii="楷体"/>
          <w:sz w:val="20"/>
        </w:rPr>
      </w:pPr>
    </w:p>
    <w:p>
      <w:pPr>
        <w:pStyle w:val="BodyText"/>
        <w:spacing w:before="4"/>
        <w:rPr>
          <w:rFonts w:ascii="楷体"/>
          <w:sz w:val="26"/>
        </w:rPr>
      </w:pPr>
    </w:p>
    <w:p>
      <w:pPr>
        <w:spacing w:before="49"/>
        <w:ind w:left="1387" w:right="1038" w:firstLine="0"/>
        <w:jc w:val="center"/>
        <w:rPr>
          <w:rFonts w:ascii="黑体" w:eastAsia="黑体" w:hint="eastAsia"/>
          <w:b/>
          <w:sz w:val="35"/>
        </w:rPr>
      </w:pPr>
      <w:r>
        <w:rPr>
          <w:rFonts w:ascii="黑体" w:eastAsia="黑体" w:hint="eastAsia"/>
          <w:b/>
          <w:sz w:val="35"/>
        </w:rPr>
        <w:t>潮州市区建设工程2020年第一季度人工、材料综合价</w:t>
      </w:r>
    </w:p>
    <w:p>
      <w:pPr>
        <w:pStyle w:val="BodyText"/>
        <w:spacing w:before="2"/>
        <w:rPr>
          <w:rFonts w:ascii="黑体"/>
          <w:b/>
          <w:sz w:val="28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797"/>
        <w:gridCol w:w="873"/>
        <w:gridCol w:w="2250"/>
        <w:gridCol w:w="861"/>
        <w:gridCol w:w="1355"/>
        <w:gridCol w:w="583"/>
        <w:gridCol w:w="1078"/>
        <w:gridCol w:w="962"/>
        <w:gridCol w:w="1150"/>
      </w:tblGrid>
      <w:tr>
        <w:trPr>
          <w:trHeight w:val="832" w:hRule="atLeast"/>
        </w:trPr>
        <w:tc>
          <w:tcPr>
            <w:tcW w:w="398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81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4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50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4" w:val="left" w:leader="none"/>
              </w:tabs>
              <w:spacing w:line="240" w:lineRule="auto" w:before="0"/>
              <w:ind w:left="725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4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4" w:right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8" w:right="21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2" w:type="dxa"/>
          </w:tcPr>
          <w:p>
            <w:pPr>
              <w:pStyle w:val="TableParagraph"/>
              <w:spacing w:line="237" w:lineRule="auto" w:before="70"/>
              <w:ind w:left="189" w:right="109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7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1040" w:hRule="atLeast"/>
        </w:trPr>
        <w:tc>
          <w:tcPr>
            <w:tcW w:w="398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6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797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0001001</w:t>
            </w:r>
          </w:p>
        </w:tc>
        <w:tc>
          <w:tcPr>
            <w:tcW w:w="2250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36"/>
              <w:rPr>
                <w:sz w:val="19"/>
              </w:rPr>
            </w:pPr>
            <w:r>
              <w:rPr>
                <w:sz w:val="19"/>
              </w:rPr>
              <w:t>综合工日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2" w:lineRule="auto" w:before="49"/>
              <w:ind w:left="24" w:right="2"/>
              <w:jc w:val="both"/>
              <w:rPr>
                <w:sz w:val="15"/>
              </w:rPr>
            </w:pPr>
            <w:r>
              <w:rPr>
                <w:sz w:val="15"/>
              </w:rPr>
              <w:t>适用于2012年房屋类和市政修缮工程综合定额，适用于2010 </w:t>
            </w:r>
            <w:r>
              <w:rPr>
                <w:w w:val="105"/>
                <w:sz w:val="15"/>
              </w:rPr>
              <w:t>年建设工程计价依据 (单独承</w:t>
            </w:r>
            <w:r>
              <w:rPr>
                <w:sz w:val="15"/>
              </w:rPr>
              <w:t>包装饰工程项目的，其人工按</w:t>
            </w:r>
            <w:r>
              <w:rPr>
                <w:w w:val="105"/>
                <w:sz w:val="15"/>
              </w:rPr>
              <w:t>动态工资单价上浮15%）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4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工日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4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84.00</w:t>
            </w:r>
          </w:p>
        </w:tc>
      </w:tr>
      <w:tr>
        <w:trPr>
          <w:trHeight w:val="637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2" w:lineRule="auto" w:before="140"/>
              <w:ind w:left="24" w:right="2"/>
              <w:rPr>
                <w:sz w:val="15"/>
              </w:rPr>
            </w:pPr>
            <w:r>
              <w:rPr>
                <w:sz w:val="15"/>
              </w:rPr>
              <w:t>《广东省装配式建筑工程综合</w:t>
            </w:r>
            <w:r>
              <w:rPr>
                <w:w w:val="105"/>
                <w:sz w:val="15"/>
              </w:rPr>
              <w:t>定额》 （2017）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7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工日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7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84.00</w:t>
            </w:r>
          </w:p>
        </w:tc>
      </w:tr>
      <w:tr>
        <w:trPr>
          <w:trHeight w:val="1144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00010010</w:t>
            </w:r>
          </w:p>
        </w:tc>
        <w:tc>
          <w:tcPr>
            <w:tcW w:w="873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5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36"/>
              <w:rPr>
                <w:sz w:val="19"/>
              </w:rPr>
            </w:pPr>
            <w:r>
              <w:rPr>
                <w:sz w:val="19"/>
              </w:rPr>
              <w:t>人工费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2" w:lineRule="auto" w:before="102"/>
              <w:ind w:left="24" w:right="2"/>
              <w:jc w:val="both"/>
              <w:rPr>
                <w:sz w:val="15"/>
              </w:rPr>
            </w:pPr>
            <w:r>
              <w:rPr>
                <w:sz w:val="15"/>
              </w:rPr>
              <w:t>《广东省城市轨道交通工程综合定额（2018）》、《广东省城市地下综合管廊工程综合定额（2018）》（从定额执行之</w:t>
            </w:r>
            <w:r>
              <w:rPr>
                <w:w w:val="105"/>
                <w:sz w:val="15"/>
              </w:rPr>
              <w:t>日起）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系数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1.00</w:t>
            </w:r>
          </w:p>
        </w:tc>
      </w:tr>
      <w:tr>
        <w:trPr>
          <w:trHeight w:val="680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0" w:lineRule="auto" w:before="63"/>
              <w:ind w:left="24"/>
              <w:rPr>
                <w:sz w:val="15"/>
              </w:rPr>
            </w:pPr>
            <w:r>
              <w:rPr>
                <w:spacing w:val="23"/>
                <w:sz w:val="15"/>
              </w:rPr>
              <w:t>《广东省建设工程计价依据</w:t>
            </w:r>
          </w:p>
          <w:p>
            <w:pPr>
              <w:pStyle w:val="TableParagraph"/>
              <w:spacing w:line="240" w:lineRule="auto" w:before="2"/>
              <w:ind w:left="24"/>
              <w:rPr>
                <w:sz w:val="15"/>
              </w:rPr>
            </w:pPr>
            <w:r>
              <w:rPr>
                <w:spacing w:val="7"/>
                <w:sz w:val="15"/>
              </w:rPr>
              <w:t>（2018）</w:t>
            </w:r>
            <w:r>
              <w:rPr>
                <w:spacing w:val="12"/>
                <w:sz w:val="15"/>
              </w:rPr>
              <w:t>》</w:t>
            </w:r>
            <w:r>
              <w:rPr>
                <w:sz w:val="15"/>
              </w:rPr>
              <w:t>（</w:t>
            </w:r>
            <w:r>
              <w:rPr>
                <w:spacing w:val="11"/>
                <w:sz w:val="15"/>
              </w:rPr>
              <w:t> 按潮建通【</w:t>
            </w:r>
            <w:r>
              <w:rPr>
                <w:sz w:val="15"/>
              </w:rPr>
              <w:t>2019</w:t>
            </w:r>
          </w:p>
          <w:p>
            <w:pPr>
              <w:pStyle w:val="TableParagraph"/>
              <w:spacing w:line="240" w:lineRule="auto" w:before="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】63号文执行）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系数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1.00</w:t>
            </w:r>
          </w:p>
        </w:tc>
      </w:tr>
      <w:tr>
        <w:trPr>
          <w:trHeight w:val="1220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2" w:lineRule="auto" w:before="41"/>
              <w:ind w:left="24" w:right="2"/>
              <w:rPr>
                <w:sz w:val="15"/>
              </w:rPr>
            </w:pPr>
            <w:r>
              <w:rPr>
                <w:spacing w:val="8"/>
                <w:sz w:val="15"/>
              </w:rPr>
              <w:t>《广东省传统建筑保护修复工</w:t>
            </w:r>
            <w:r>
              <w:rPr>
                <w:spacing w:val="-10"/>
                <w:w w:val="105"/>
                <w:sz w:val="15"/>
              </w:rPr>
              <w:t>程 综 合 定 额 》 </w:t>
            </w:r>
            <w:r>
              <w:rPr>
                <w:w w:val="105"/>
                <w:sz w:val="15"/>
              </w:rPr>
              <w:t>（</w:t>
            </w:r>
            <w:r>
              <w:rPr>
                <w:spacing w:val="-9"/>
                <w:w w:val="105"/>
                <w:sz w:val="15"/>
              </w:rPr>
              <w:t> 试 行 </w:t>
            </w:r>
            <w:r>
              <w:rPr>
                <w:spacing w:val="-15"/>
                <w:w w:val="105"/>
                <w:sz w:val="15"/>
              </w:rPr>
              <w:t>）</w:t>
            </w:r>
          </w:p>
          <w:p>
            <w:pPr>
              <w:pStyle w:val="TableParagraph"/>
              <w:spacing w:line="242" w:lineRule="auto" w:before="1"/>
              <w:ind w:left="24" w:right="2"/>
              <w:rPr>
                <w:sz w:val="15"/>
              </w:rPr>
            </w:pPr>
            <w:r>
              <w:rPr>
                <w:spacing w:val="6"/>
                <w:sz w:val="15"/>
              </w:rPr>
              <w:t>（2018）</w:t>
            </w:r>
            <w:r>
              <w:rPr>
                <w:spacing w:val="8"/>
                <w:sz w:val="15"/>
              </w:rPr>
              <w:t>、《广东省南粤古驿</w:t>
            </w:r>
            <w:r>
              <w:rPr>
                <w:spacing w:val="22"/>
                <w:sz w:val="15"/>
              </w:rPr>
              <w:t>道保护与修复费用计价指引</w:t>
            </w:r>
          </w:p>
          <w:p>
            <w:pPr>
              <w:pStyle w:val="TableParagraph"/>
              <w:spacing w:line="240" w:lineRule="auto" w:before="0"/>
              <w:ind w:left="24"/>
              <w:rPr>
                <w:sz w:val="15"/>
              </w:rPr>
            </w:pPr>
            <w:r>
              <w:rPr>
                <w:spacing w:val="12"/>
                <w:sz w:val="15"/>
              </w:rPr>
              <w:t>（试行）》（</w:t>
            </w:r>
            <w:r>
              <w:rPr>
                <w:spacing w:val="6"/>
                <w:sz w:val="15"/>
              </w:rPr>
              <w:t>从定额执行之日</w:t>
            </w:r>
          </w:p>
          <w:p>
            <w:pPr>
              <w:pStyle w:val="TableParagraph"/>
              <w:spacing w:line="187" w:lineRule="exact" w:before="3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起）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系数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1.00</w:t>
            </w:r>
          </w:p>
        </w:tc>
      </w:tr>
      <w:tr>
        <w:trPr>
          <w:trHeight w:val="278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line="215" w:lineRule="exact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01010120</w:t>
            </w:r>
          </w:p>
        </w:tc>
        <w:tc>
          <w:tcPr>
            <w:tcW w:w="873" w:type="dxa"/>
          </w:tcPr>
          <w:p>
            <w:pPr>
              <w:pStyle w:val="TableParagraph"/>
              <w:spacing w:line="215" w:lineRule="exact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0101031</w:t>
            </w:r>
          </w:p>
        </w:tc>
        <w:tc>
          <w:tcPr>
            <w:tcW w:w="2250" w:type="dxa"/>
          </w:tcPr>
          <w:p>
            <w:pPr>
              <w:pStyle w:val="TableParagraph"/>
              <w:spacing w:line="215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spacing w:line="215" w:lineRule="exact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10以内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spacing w:line="215" w:lineRule="exact"/>
              <w:ind w:left="144"/>
              <w:rPr>
                <w:sz w:val="17"/>
              </w:rPr>
            </w:pPr>
            <w:r>
              <w:rPr>
                <w:w w:val="105"/>
                <w:sz w:val="17"/>
              </w:rPr>
              <w:t>HRB335</w:t>
            </w:r>
          </w:p>
        </w:tc>
        <w:tc>
          <w:tcPr>
            <w:tcW w:w="583" w:type="dxa"/>
          </w:tcPr>
          <w:p>
            <w:pPr>
              <w:pStyle w:val="TableParagraph"/>
              <w:spacing w:line="215" w:lineRule="exact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spacing w:line="215" w:lineRule="exact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3485.49</w:t>
            </w:r>
          </w:p>
        </w:tc>
        <w:tc>
          <w:tcPr>
            <w:tcW w:w="962" w:type="dxa"/>
          </w:tcPr>
          <w:p>
            <w:pPr>
              <w:pStyle w:val="TableParagraph"/>
              <w:spacing w:line="215" w:lineRule="exact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4061.29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01010125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0101041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10～25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HRB335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3486.02</w:t>
            </w:r>
          </w:p>
        </w:tc>
        <w:tc>
          <w:tcPr>
            <w:tcW w:w="962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4061.91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01010135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0101051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25外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HRB335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3478.84</w:t>
            </w:r>
          </w:p>
        </w:tc>
        <w:tc>
          <w:tcPr>
            <w:tcW w:w="962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4053.54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10内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HRB400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3550.66</w:t>
            </w:r>
          </w:p>
        </w:tc>
        <w:tc>
          <w:tcPr>
            <w:tcW w:w="962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4137.22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10外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HRB400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3541.52</w:t>
            </w:r>
          </w:p>
        </w:tc>
        <w:tc>
          <w:tcPr>
            <w:tcW w:w="962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4126.57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01010030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0109031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圆钢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10以内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4"/>
              <w:rPr>
                <w:sz w:val="17"/>
              </w:rPr>
            </w:pPr>
            <w:r>
              <w:rPr>
                <w:w w:val="105"/>
                <w:sz w:val="17"/>
              </w:rPr>
              <w:t>HPB235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3465.31</w:t>
            </w:r>
          </w:p>
        </w:tc>
        <w:tc>
          <w:tcPr>
            <w:tcW w:w="962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4037.78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01010035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0109041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圆钢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12～25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HPB235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3470.79</w:t>
            </w:r>
          </w:p>
        </w:tc>
        <w:tc>
          <w:tcPr>
            <w:tcW w:w="962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4044.17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01090031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0109051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圆钢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25外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HPB235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3467.07</w:t>
            </w:r>
          </w:p>
        </w:tc>
        <w:tc>
          <w:tcPr>
            <w:tcW w:w="962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4039.84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01110010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0111011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方钢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10～15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3380.38</w:t>
            </w:r>
          </w:p>
        </w:tc>
        <w:tc>
          <w:tcPr>
            <w:tcW w:w="962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3938.82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01110020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0111021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方钢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15～20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3356.86</w:t>
            </w:r>
          </w:p>
        </w:tc>
        <w:tc>
          <w:tcPr>
            <w:tcW w:w="962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3911.42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01130001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0113011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扁钢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3361.27</w:t>
            </w:r>
          </w:p>
        </w:tc>
        <w:tc>
          <w:tcPr>
            <w:tcW w:w="962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3916.55</w:t>
            </w:r>
          </w:p>
        </w:tc>
      </w:tr>
      <w:tr>
        <w:trPr>
          <w:trHeight w:val="278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797" w:type="dxa"/>
          </w:tcPr>
          <w:p>
            <w:pPr>
              <w:pStyle w:val="TableParagraph"/>
              <w:spacing w:line="215" w:lineRule="exact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01170001</w:t>
            </w:r>
          </w:p>
        </w:tc>
        <w:tc>
          <w:tcPr>
            <w:tcW w:w="873" w:type="dxa"/>
          </w:tcPr>
          <w:p>
            <w:pPr>
              <w:pStyle w:val="TableParagraph"/>
              <w:spacing w:line="215" w:lineRule="exact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0117001</w:t>
            </w:r>
          </w:p>
        </w:tc>
        <w:tc>
          <w:tcPr>
            <w:tcW w:w="2250" w:type="dxa"/>
          </w:tcPr>
          <w:p>
            <w:pPr>
              <w:pStyle w:val="TableParagraph"/>
              <w:spacing w:line="215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工字钢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15" w:lineRule="exact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spacing w:line="215" w:lineRule="exact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spacing w:line="215" w:lineRule="exact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3400.43</w:t>
            </w:r>
          </w:p>
        </w:tc>
        <w:tc>
          <w:tcPr>
            <w:tcW w:w="962" w:type="dxa"/>
          </w:tcPr>
          <w:p>
            <w:pPr>
              <w:pStyle w:val="TableParagraph"/>
              <w:spacing w:line="215" w:lineRule="exact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3962.18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01190002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0119051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槽钢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3411.95</w:t>
            </w:r>
          </w:p>
        </w:tc>
        <w:tc>
          <w:tcPr>
            <w:tcW w:w="962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3975.61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01210002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0121091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角钢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34" w:right="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210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3.62</w:t>
            </w:r>
          </w:p>
        </w:tc>
        <w:tc>
          <w:tcPr>
            <w:tcW w:w="962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4.22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01290180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0129241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厚钢板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183" w:lineRule="exact" w:before="74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15mm以内</w:t>
            </w:r>
          </w:p>
        </w:tc>
        <w:tc>
          <w:tcPr>
            <w:tcW w:w="583" w:type="dxa"/>
          </w:tcPr>
          <w:p>
            <w:pPr>
              <w:pStyle w:val="TableParagraph"/>
              <w:ind w:left="34" w:right="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210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3.70</w:t>
            </w:r>
          </w:p>
        </w:tc>
        <w:tc>
          <w:tcPr>
            <w:tcW w:w="962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4.31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01290185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0129251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中厚钢板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183" w:lineRule="exact" w:before="74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15mm以外</w:t>
            </w:r>
          </w:p>
        </w:tc>
        <w:tc>
          <w:tcPr>
            <w:tcW w:w="583" w:type="dxa"/>
          </w:tcPr>
          <w:p>
            <w:pPr>
              <w:pStyle w:val="TableParagraph"/>
              <w:ind w:left="34" w:right="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210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3.61</w:t>
            </w:r>
          </w:p>
        </w:tc>
        <w:tc>
          <w:tcPr>
            <w:tcW w:w="962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4.20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01290205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0129331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34" w:right="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210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3.96</w:t>
            </w:r>
          </w:p>
        </w:tc>
        <w:tc>
          <w:tcPr>
            <w:tcW w:w="962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4.61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01290220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0129361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0.5</w:t>
            </w:r>
          </w:p>
        </w:tc>
        <w:tc>
          <w:tcPr>
            <w:tcW w:w="583" w:type="dxa"/>
          </w:tcPr>
          <w:p>
            <w:pPr>
              <w:pStyle w:val="TableParagraph"/>
              <w:ind w:left="29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17.55</w:t>
            </w:r>
          </w:p>
        </w:tc>
        <w:tc>
          <w:tcPr>
            <w:tcW w:w="962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20.45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01290225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0129371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0.75</w:t>
            </w:r>
          </w:p>
        </w:tc>
        <w:tc>
          <w:tcPr>
            <w:tcW w:w="583" w:type="dxa"/>
          </w:tcPr>
          <w:p>
            <w:pPr>
              <w:pStyle w:val="TableParagraph"/>
              <w:ind w:left="29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24.60</w:t>
            </w:r>
          </w:p>
        </w:tc>
        <w:tc>
          <w:tcPr>
            <w:tcW w:w="962" w:type="dxa"/>
          </w:tcPr>
          <w:p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28.66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999" w:footer="1040" w:top="1620" w:bottom="1240" w:left="920" w:right="44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01290245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0129381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2.5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62.83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73.21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01290335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0129471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花纹钢板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5～8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3427.97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3994.27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01290255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0129651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不锈钢板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17.22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20.06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03135021</w:t>
            </w: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0341021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低碳钢焊条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结422 </w:t>
            </w: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3.2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4.84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5.64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0351011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铁钉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30～45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5.10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5.95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03010065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0351021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铁钉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50～75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4.98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5.81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04010015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0401013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P.C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32.5（R)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456.41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531.81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04010030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P.O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42.5（R)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482.16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561.81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04010035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0401022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P.O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42.5（R)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0.48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0.56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P.O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52.5（R)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499.32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581.81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04010045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白色硅酸盐水泥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32.5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628.24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732.03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04030015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0403021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中砂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167.12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172.00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04050005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20～40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101.48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104.45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04050015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30～50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102.28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105.27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102.73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105.73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04050025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103.36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106.37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04050035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103.42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106.44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102.40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105.39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101.92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104.90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大白花（揭阳产）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82.05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95.61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油麻石（揭阳产）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75.50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87.97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揭阳红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109.37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127.44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中国红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267.48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311.66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潮州红（粉红麻红花）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87.55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102.02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印度红（细花）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305.42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355.88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印度好（中花）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348.75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406.36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04070045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0407011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石屑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77.11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79.36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04090190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生石灰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219.70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226.12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04090035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素土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33.16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38.63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0409171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粘土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冲钻孔桩槽浆用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65.95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67.88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0409291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石灰，粉煤灰，土混合料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211.07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217.23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0409301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灰土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3:7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47.44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48.82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0409311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熟耕土(松方)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43.02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50.13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04110001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毛石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96.34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99.16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04130001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0413001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标准砖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240×115×53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396.27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407.84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04130020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0413021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蒸压灰砂砖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240×115×53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375.13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386.09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0415001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400×120×200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2333.54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2719.04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600×60×200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1752.87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2042.45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0415021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600×180×200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5250.73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6118.15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600×240×200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6998.95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8155.18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0423011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无机铝盐防水剂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300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3.65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4.26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05010001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杉原木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994.12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1158.35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05010020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松杂原木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934.35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1088.70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05010030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0501031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松原木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100～280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916.22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1067.58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05030080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0503051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松杂木枋板材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(周转材、综合)</w:t>
            </w:r>
          </w:p>
        </w:tc>
        <w:tc>
          <w:tcPr>
            <w:tcW w:w="584" w:type="dxa"/>
          </w:tcPr>
          <w:p>
            <w:pPr>
              <w:pStyle w:val="TableParagraph"/>
              <w:spacing w:line="153" w:lineRule="auto" w:before="76"/>
              <w:ind w:left="29"/>
              <w:jc w:val="center"/>
              <w:rPr>
                <w:sz w:val="11"/>
              </w:rPr>
            </w:pPr>
            <w:r>
              <w:rPr>
                <w:color w:val="0000FF"/>
                <w:w w:val="105"/>
                <w:position w:val="-8"/>
                <w:sz w:val="17"/>
              </w:rPr>
              <w:t>m</w:t>
            </w:r>
            <w:r>
              <w:rPr>
                <w:color w:val="0000FF"/>
                <w:w w:val="105"/>
                <w:sz w:val="11"/>
              </w:rPr>
              <w:t>3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1365.00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1590.50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05030370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0503311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松杂直边板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（脚手架用材）</w:t>
            </w:r>
          </w:p>
        </w:tc>
        <w:tc>
          <w:tcPr>
            <w:tcW w:w="584" w:type="dxa"/>
          </w:tcPr>
          <w:p>
            <w:pPr>
              <w:pStyle w:val="TableParagraph"/>
              <w:spacing w:line="153" w:lineRule="auto" w:before="76"/>
              <w:ind w:left="29"/>
              <w:jc w:val="center"/>
              <w:rPr>
                <w:sz w:val="11"/>
              </w:rPr>
            </w:pPr>
            <w:r>
              <w:rPr>
                <w:color w:val="0000FF"/>
                <w:w w:val="105"/>
                <w:position w:val="-8"/>
                <w:sz w:val="17"/>
              </w:rPr>
              <w:t>m</w:t>
            </w:r>
            <w:r>
              <w:rPr>
                <w:color w:val="0000FF"/>
                <w:w w:val="105"/>
                <w:sz w:val="11"/>
              </w:rPr>
              <w:t>3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1370.74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1597.19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67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05050080</w:t>
            </w: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0505021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28.16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32.81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05050100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36.01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41.96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2440×1220×3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12.80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14.91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05050060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2440×1220×4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16.34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19.04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05050070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18.98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22.11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05050090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2440×1220×6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23.13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26.95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05050110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0505111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2440×1220×18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47.02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54.79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05050120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0505121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防水胶合板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模板用 18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35.02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40.81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红榉木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40.50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47.19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榉木 </w:t>
            </w: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30.81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35.90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柚木</w:t>
            </w: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26.21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30.55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09110020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0519031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防火板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22.14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25.80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06010001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平板玻璃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14.99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17.47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06010010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平板玻璃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24.82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28.92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06010040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平板玻璃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53.21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62.00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06250040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磨砂玻璃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3(加工)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30.97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36.09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06250050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磨砂玻璃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5(加工)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38.95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45.39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06050001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0605001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钢化玻璃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48.56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56.58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06050010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钢化玻璃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98.36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114.61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06050020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0605021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钢化玻璃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12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110.10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128.29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06210001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0621001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钢化镀膜玻璃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97.21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113.26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0653001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玻璃马赛克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(各色)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12.87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14.99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89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07010010</w:t>
            </w: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0661011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240×60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16.96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19.76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07010020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300×300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23.76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27.68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500×500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87.97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102.50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07010040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800×800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121.98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142.13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1000×1000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134.60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156.84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瓷质仿石砖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400×200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54.21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63.17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瓷质仿古砖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500×500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29.80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34.72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瓷质锦砖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粒径 45×95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21.05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24.53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300×300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46.70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54.41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400×400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49.09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57.20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07050030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600×600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77.63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90.46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800×800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101.76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118.57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1000×1000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180.47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210.29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瓷质墙面砖（内墙砖）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250×400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21.78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25.38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07050100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0665051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200×200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26.34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30.69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300×300×9.5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31.81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37.06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400×400×9.5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34.47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40.16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500×500×9.5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34.26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39.92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42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600×600×9.5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35.42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41.27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09010010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0801011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石膏板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9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11.90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13.87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0811001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钙塑板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16.29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18.98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110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09130010</w:t>
            </w: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0812011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铝塑板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53.38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62.20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外墙铝塑板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80.23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93.49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0833081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铝合金龙骨主接件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1.15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1.34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铝合金小龙骨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h=22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3.42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3.98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铝合金中龙骨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h=35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3.54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0835041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铝合金中龙骨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h=45(T型)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5.61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6.54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0835061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铝合金龙骨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60×30×1.5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6.00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单扇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452.18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526.88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单扇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410.24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478.02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双扇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453.99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528.98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双扇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451.33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525.89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单扇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455.78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531.08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单扇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411.26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479.20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双扇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470.99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548.80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双扇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459.42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535.32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13030450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内墙乳胶漆 底漆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15.02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17.50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13030460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内墙乳胶漆 面漆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20.01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23.32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127</w:t>
            </w:r>
          </w:p>
        </w:tc>
        <w:tc>
          <w:tcPr>
            <w:tcW w:w="802" w:type="dxa"/>
          </w:tcPr>
          <w:p>
            <w:pPr>
              <w:pStyle w:val="TableParagraph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13050153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225" w:lineRule="exact" w:before="32"/>
              <w:ind w:left="34"/>
              <w:rPr>
                <w:sz w:val="19"/>
              </w:rPr>
            </w:pPr>
            <w:r>
              <w:rPr>
                <w:sz w:val="19"/>
              </w:rPr>
              <w:t>聚氨酯防水涂料</w:t>
            </w:r>
          </w:p>
        </w:tc>
        <w:tc>
          <w:tcPr>
            <w:tcW w:w="2226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w w:val="105"/>
                <w:sz w:val="17"/>
              </w:rPr>
              <w:t>双组份 I型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30"/>
              <w:ind w:left="35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12.44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14.50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128</w:t>
            </w:r>
          </w:p>
        </w:tc>
        <w:tc>
          <w:tcPr>
            <w:tcW w:w="802" w:type="dxa"/>
          </w:tcPr>
          <w:p>
            <w:pPr>
              <w:pStyle w:val="TableParagraph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13050157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225" w:lineRule="exact" w:before="32"/>
              <w:ind w:left="34"/>
              <w:rPr>
                <w:sz w:val="19"/>
              </w:rPr>
            </w:pPr>
            <w:r>
              <w:rPr>
                <w:sz w:val="19"/>
              </w:rPr>
              <w:t>聚氨酯防水涂料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单组份 I型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30"/>
              <w:ind w:left="35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15.46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18.02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1101091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内墙真石涂料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27.31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31.82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1101101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外墙真石涂料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37.41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43.59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反光漆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24.35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28.38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1101181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亚光漆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19.86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23.14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1103021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BA101-2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208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13.96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16.26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13050410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1103031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溶剂型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208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39.61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46.16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13050420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1103041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水溶性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208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31.04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36.16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13050080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1103151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防锈漆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C53-1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13.48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15.71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13050430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1103191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酚醛防锈漆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各种颜色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10.09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11.76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13050590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1103671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防火漆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A20-1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14.49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16.89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聚氨酯清漆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16.11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18.77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13010050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1111231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醇酸清漆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14.34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16.71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13010150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1111241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酚醛清漆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光油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11.37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13.25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1111281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过氯乙烯清漆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8.37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9.75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13030570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1111351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乳胶漆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8205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12.19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14.20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14010010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1141181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清油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（混合）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12.12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14.12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14010030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1141191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松节油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5.81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6.77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13310070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石油沥青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30#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3.29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3.83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13310090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1155121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石油沥青60～100#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60～100#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3536.15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4120.32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1157041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PVC防水卷材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12.73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14.83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1157111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改性沥青卷材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铝箔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45.25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52.73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1159181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冷底子油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4.10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4.78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14030001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1201001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柴油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6.49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12.63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7.31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14030040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1201021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汽油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7.09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12.63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7.98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153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14070050</w:t>
            </w: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1205001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机油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6.92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14310050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1231001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草酸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5.66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6.59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1233021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隔离剂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7.09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8.26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14390070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1237001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氧气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5.81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6.77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w w:val="105"/>
                <w:sz w:val="17"/>
              </w:rPr>
              <w:t>05043002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灰砂土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26.04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26.80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17250697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PVC排水管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75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5.70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6.64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17250700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1431031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PVC排水管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100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12.02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1431041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PVC排水管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150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16.88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19.67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1404001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综合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14370.97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16745.06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1404021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22×0.8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7.46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8.69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1404031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50×0.8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12.28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14.31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17050070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1404071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不锈钢方管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35×38×1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8.63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10.05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不锈钢方管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63×1.2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26.43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30.79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不锈钢方管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90×45×1.2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38.31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44.64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17050100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1404101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18×0.7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6.70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7.81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25×0.8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9.64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11.23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25×1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10.15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11.83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32×1.5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14.67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17.09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62×2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36.62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42.67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17050110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1404111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89×2.5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68.45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79.76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排水混凝土管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250×2000×30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32.73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38.13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排水混凝土管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300×2000×35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40.41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47.09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排水混凝土管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400×2000×45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54.87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63.93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D200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32.72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38.12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17290080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1445101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D300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51.87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60.44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1445111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D400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72.76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84.78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93.45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108.89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D600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130.58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152.15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D700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159.98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186.41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D800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203.90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237.58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D900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254.13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296.11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17290092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D1000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298.91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348.29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D1100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382.02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445.13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D1200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426.56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497.02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D1350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544.97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635.00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17290093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645.50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752.13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D1650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878.56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1023.69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D1800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1097.19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1278.44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17290095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D2000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1347.01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1569.54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04290020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1091" w:val="left" w:leader="none"/>
              </w:tabs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400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A型</w:t>
              <w:tab/>
              <w:t>壁 厚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95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112.24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130.78</w:t>
            </w:r>
          </w:p>
        </w:tc>
      </w:tr>
    </w:tbl>
    <w:p>
      <w:pPr>
        <w:spacing w:after="0" w:line="225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400 AB型 壁厚 95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121.63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141.72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04290030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1091" w:val="left" w:leader="none"/>
              </w:tabs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500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A型</w:t>
              <w:tab/>
              <w:t>壁厚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161.57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188.26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500 AB型 壁厚 125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188.24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219.34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钢筋砼蒸压承插口排水管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800×80×2500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522.50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608.82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钢筋砼蒸压承插口排水管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1000×100×2500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789.98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920.49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钢筋砼蒸压承插口排水管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1200×120×2500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1123.57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1309.19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200×30×2000 无 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45.91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53.49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250×30×2000 无 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65.60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76.44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300×35×2000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91.13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106.18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400×40×2000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120.00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139.82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500×50×2000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182.17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212.27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600×60×2000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253.51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295.39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700×70×2000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351.33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409.37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800×75×2000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447.38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521.29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900×85×2000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546.20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636.44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1000×90×2000</w:t>
            </w:r>
            <w:r>
              <w:rPr>
                <w:spacing w:val="18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648.95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756.16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1100×95×2000</w:t>
            </w:r>
            <w:r>
              <w:rPr>
                <w:spacing w:val="18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832.99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970.60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1200×100×2000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978.82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1140.52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1350×115×2000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1228.42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1431.36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1400×120×2000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1350.79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1573.95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1500×125×2000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1490.03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1736.19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1600×135×2000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1707.00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1988.99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1800×150×2000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2410.45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2808.66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2000×170×2000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2936.93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3422.11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2803011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琉璃瓦片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1.58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1.84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2803021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琉璃满面瓦片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2.48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2.89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2803031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琉璃瓦筒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1.51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1.76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2803041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琉璃满面瓦筒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2.36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2.75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2811011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西班牙瓦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310×310×15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4.01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4.67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2811021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西班牙瓦脊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285×180×15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6.55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7.63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99450710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3115001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3"/>
                <w:sz w:val="17"/>
              </w:rPr>
              <w:t>水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3.89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99450700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3115031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3"/>
                <w:sz w:val="17"/>
              </w:rPr>
              <w:t>电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kW·h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0.70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0.81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3203071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脚手架钢管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51×3.5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13.36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15.57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35050020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3205021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尼龙安全网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密目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6.98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铸铁井盖、井座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600 重型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166.53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194.04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铸铁井盖、井座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 重型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230.85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268.99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700×160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244.23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284.58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500×140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153.37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178.70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750×450×120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197.26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229.85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600×400×120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195.16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227.40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500×300×100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142.09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165.57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300×400×100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81.17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94.58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179.40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209.03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93.36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108.79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750×450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140.45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163.65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600×450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122.26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142.45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500×300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85.73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99.90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300×400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54.75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水泥花阶砖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200×200×20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14.14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14.56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3305051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嵌草水泥砖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300×300×60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32.87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33.83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3309001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瓷质广场地砖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不拼图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41.43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48.28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3309011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瓷质广场地砖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拼图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51.30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59.77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80210425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8021109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C15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428.48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441.00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80210430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8021115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C20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438.20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451.00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80210435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8021121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C25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452.78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466.00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80210440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8021127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C30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462.49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476.00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80210445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8021133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C35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472.21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486.00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80210450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8021139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C40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486.78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501.00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80210455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8021145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C45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501.36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516.00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80210460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8021151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C50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515.93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531.00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80210465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8021505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C55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540.22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556.00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80210470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C60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564.51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581.00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80210570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8021199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C20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452.78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466.00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80210575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8021202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C25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462.49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476.00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80210580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8021205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C30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475.48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489.36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80210585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8021208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C35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490.02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504.33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C40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504.60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519.33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C45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519.17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534.33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5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C50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543.46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559.33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C55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567.75</w:t>
            </w:r>
          </w:p>
        </w:tc>
        <w:tc>
          <w:tcPr>
            <w:tcW w:w="963" w:type="dxa"/>
          </w:tcPr>
          <w:p>
            <w:pPr>
              <w:pStyle w:val="TableParagraph"/>
              <w:ind w:right="285"/>
              <w:jc w:val="right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584.33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湿拌砌筑砂浆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M5.0</w:t>
              <w:tab/>
              <w:t>设计稠度60-90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318.46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371.07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湿拌砌筑砂浆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M7.5</w:t>
              <w:tab/>
              <w:t>设计稠度60-90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327.04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381.07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湿拌砌筑砂浆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M10</w:t>
              <w:tab/>
              <w:t>设计稠度60-90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335.62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391.07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湿拌抹灰砂浆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M5.0</w:t>
              <w:tab/>
              <w:t>设计稠度90-110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335.01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390.35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湿拌抹灰砂浆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M10</w:t>
              <w:tab/>
              <w:t>设计稠度90-110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352.17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410.35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湿拌抹灰砂浆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M10P8 设计稠度90-110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360.75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420.35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湿拌地面砂浆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M20</w:t>
              <w:tab/>
              <w:t>设计稠度70-90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369.34</w:t>
            </w:r>
          </w:p>
        </w:tc>
        <w:tc>
          <w:tcPr>
            <w:tcW w:w="963" w:type="dxa"/>
          </w:tcPr>
          <w:p>
            <w:pPr>
              <w:pStyle w:val="TableParagraph"/>
              <w:ind w:right="239"/>
              <w:jc w:val="right"/>
              <w:rPr>
                <w:sz w:val="17"/>
              </w:rPr>
            </w:pPr>
            <w:r>
              <w:rPr>
                <w:sz w:val="17"/>
              </w:rPr>
              <w:t>16.52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430.35</w:t>
            </w:r>
          </w:p>
        </w:tc>
      </w:tr>
    </w:tbl>
    <w:p>
      <w:pPr>
        <w:pStyle w:val="BodyText"/>
        <w:spacing w:before="33"/>
        <w:ind w:left="544"/>
      </w:pPr>
      <w:r>
        <w:rPr/>
        <w:t>备注:</w:t>
      </w:r>
    </w:p>
    <w:p>
      <w:pPr>
        <w:pStyle w:val="BodyText"/>
        <w:spacing w:before="28"/>
        <w:ind w:left="544"/>
      </w:pPr>
      <w:r>
        <w:rPr/>
        <w:t>1、商品混凝土的有效运距为直径20公里；商品混凝土泵送添加剂、泵送费不包含在价格内。</w:t>
      </w:r>
    </w:p>
    <w:p>
      <w:pPr>
        <w:pStyle w:val="BodyText"/>
        <w:spacing w:line="266" w:lineRule="auto" w:before="19"/>
        <w:ind w:left="867" w:right="918" w:hanging="324"/>
      </w:pPr>
      <w:r>
        <w:rPr/>
        <w:t>2、在工程招投标和合同签订过程中，建设各方应考虑市场价格涨落因素，明确价格风险系数及调整办法。</w:t>
      </w:r>
    </w:p>
    <w:p>
      <w:pPr>
        <w:pStyle w:val="BodyText"/>
        <w:spacing w:line="256" w:lineRule="auto" w:before="5"/>
        <w:ind w:left="867" w:right="918" w:hanging="324"/>
      </w:pPr>
      <w:r>
        <w:rPr/>
        <w:t>3、发布的材料“信息价”（市场价）名称调整为“不含税综合价格”，该“不含税综合价格”为不包括进项税额的材料原价、运杂费、运输损耗和采购及保管费之和。</w:t>
      </w:r>
    </w:p>
    <w:sectPr>
      <w:pgSz w:w="11910" w:h="16840"/>
      <w:pgMar w:header="999" w:footer="1040" w:top="1620" w:bottom="1240" w:left="9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8.169998pt;margin-top:778.647522pt;width:98pt;height:14pt;mso-position-horizontal-relative:page;mso-position-vertical-relative:page;z-index:-259642368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 页，共 7 页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.080002pt;margin-top:62.299992pt;width:485.2pt;height:.6pt;mso-position-horizontal-relative:page;mso-position-vertical-relative:page;z-index:-259645440" coordorigin="1102,1246" coordsize="9704,12">
          <v:line style="position:absolute" from="1102,1252" to="9384,1252" stroked="true" strokeweight=".6pt" strokecolor="#000000">
            <v:stroke dashstyle="solid"/>
          </v:line>
          <v:line style="position:absolute" from="8978,1252" to="10805,1252" stroked="true" strokeweight=".6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649994pt;margin-top:48.947495pt;width:146pt;height:14pt;mso-position-horizontal-relative:page;mso-position-vertical-relative:page;z-index:-259644416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潮州市建设工程造价管理站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619995pt;margin-top:49.907494pt;width:50.5pt;height:14pt;mso-position-horizontal-relative:page;mso-position-vertical-relative:page;z-index:-259643392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黑体" w:eastAsia="黑体" w:hint="eastAsia"/>
                    <w:b/>
                    <w:sz w:val="24"/>
                  </w:rPr>
                </w:pPr>
                <w:r>
                  <w:rPr>
                    <w:rFonts w:ascii="黑体" w:eastAsia="黑体" w:hint="eastAsia"/>
                    <w:b/>
                    <w:sz w:val="24"/>
                  </w:rPr>
                  <w:t>价格信息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43" w:line="214" w:lineRule="exact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2020-07-16T08:41:13Z</dcterms:created>
  <dcterms:modified xsi:type="dcterms:W3CDTF">2020-07-16T08:41:13Z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2020-07-16T00:00:00Z</vt:filetime>
  </property>
</Properties>
</file>